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F35" w:rsidRPr="00417F35" w:rsidRDefault="00417F35" w:rsidP="00DC3690">
      <w:pPr>
        <w:jc w:val="center"/>
        <w:rPr>
          <w:b/>
          <w:sz w:val="20"/>
          <w:szCs w:val="20"/>
          <w:u w:val="single"/>
        </w:rPr>
      </w:pPr>
      <w:r w:rsidRPr="00417F35">
        <w:rPr>
          <w:noProof/>
          <w:sz w:val="20"/>
          <w:szCs w:val="20"/>
          <w:lang w:eastAsia="en-GB"/>
        </w:rPr>
        <w:drawing>
          <wp:anchor distT="0" distB="0" distL="114300" distR="114300" simplePos="0" relativeHeight="251659264" behindDoc="0" locked="0" layoutInCell="1" allowOverlap="1" wp14:anchorId="6A9C6EF2" wp14:editId="0E59267D">
            <wp:simplePos x="0" y="0"/>
            <wp:positionH relativeFrom="column">
              <wp:posOffset>2524125</wp:posOffset>
            </wp:positionH>
            <wp:positionV relativeFrom="paragraph">
              <wp:posOffset>-257175</wp:posOffset>
            </wp:positionV>
            <wp:extent cx="1552575" cy="554990"/>
            <wp:effectExtent l="0" t="0" r="9525" b="0"/>
            <wp:wrapSquare wrapText="bothSides"/>
            <wp:docPr id="2" name="Picture 94" descr="LC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LC Logo 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554990"/>
                    </a:xfrm>
                    <a:prstGeom prst="rect">
                      <a:avLst/>
                    </a:prstGeom>
                    <a:noFill/>
                  </pic:spPr>
                </pic:pic>
              </a:graphicData>
            </a:graphic>
            <wp14:sizeRelH relativeFrom="page">
              <wp14:pctWidth>0</wp14:pctWidth>
            </wp14:sizeRelH>
            <wp14:sizeRelV relativeFrom="page">
              <wp14:pctHeight>0</wp14:pctHeight>
            </wp14:sizeRelV>
          </wp:anchor>
        </w:drawing>
      </w:r>
    </w:p>
    <w:p w:rsidR="00CF2C9A" w:rsidRPr="00CF2C9A" w:rsidRDefault="00CF2C9A" w:rsidP="00DC3690">
      <w:pPr>
        <w:jc w:val="center"/>
        <w:rPr>
          <w:b/>
          <w:sz w:val="4"/>
          <w:szCs w:val="4"/>
          <w:u w:val="single"/>
        </w:rPr>
      </w:pPr>
    </w:p>
    <w:p w:rsidR="00A323FC" w:rsidRPr="00417F35" w:rsidRDefault="00DC3690" w:rsidP="00DC3690">
      <w:pPr>
        <w:jc w:val="center"/>
        <w:rPr>
          <w:sz w:val="20"/>
          <w:szCs w:val="20"/>
        </w:rPr>
      </w:pPr>
      <w:r w:rsidRPr="00417F35">
        <w:rPr>
          <w:b/>
          <w:sz w:val="20"/>
          <w:szCs w:val="20"/>
          <w:u w:val="single"/>
        </w:rPr>
        <w:t>Permanent Staff Applying For Temporary Positions</w:t>
      </w:r>
    </w:p>
    <w:p w:rsidR="00FC37EB" w:rsidRPr="005672AA" w:rsidRDefault="005672AA" w:rsidP="005672AA">
      <w:pPr>
        <w:pStyle w:val="ListParagraph"/>
        <w:numPr>
          <w:ilvl w:val="0"/>
          <w:numId w:val="1"/>
        </w:numPr>
        <w:jc w:val="both"/>
        <w:rPr>
          <w:sz w:val="20"/>
          <w:szCs w:val="20"/>
        </w:rPr>
      </w:pPr>
      <w:r>
        <w:rPr>
          <w:sz w:val="20"/>
          <w:szCs w:val="20"/>
        </w:rPr>
        <w:t>S</w:t>
      </w:r>
      <w:r w:rsidR="00FC37EB" w:rsidRPr="005672AA">
        <w:rPr>
          <w:sz w:val="20"/>
          <w:szCs w:val="20"/>
        </w:rPr>
        <w:t>ubstantive member</w:t>
      </w:r>
      <w:r>
        <w:rPr>
          <w:sz w:val="20"/>
          <w:szCs w:val="20"/>
        </w:rPr>
        <w:t>s</w:t>
      </w:r>
      <w:r w:rsidR="00FC37EB" w:rsidRPr="005672AA">
        <w:rPr>
          <w:sz w:val="20"/>
          <w:szCs w:val="20"/>
        </w:rPr>
        <w:t xml:space="preserve"> of police staff intend</w:t>
      </w:r>
      <w:r w:rsidR="00664C4B">
        <w:rPr>
          <w:sz w:val="20"/>
          <w:szCs w:val="20"/>
        </w:rPr>
        <w:t>ing</w:t>
      </w:r>
      <w:r w:rsidR="00FC37EB" w:rsidRPr="005672AA">
        <w:rPr>
          <w:sz w:val="20"/>
          <w:szCs w:val="20"/>
        </w:rPr>
        <w:t xml:space="preserve"> to apply for a temporary police staff </w:t>
      </w:r>
      <w:r w:rsidR="00A45E73" w:rsidRPr="005672AA">
        <w:rPr>
          <w:sz w:val="20"/>
          <w:szCs w:val="20"/>
        </w:rPr>
        <w:t>position</w:t>
      </w:r>
      <w:r w:rsidR="00FC37EB" w:rsidRPr="005672AA">
        <w:rPr>
          <w:sz w:val="20"/>
          <w:szCs w:val="20"/>
        </w:rPr>
        <w:t xml:space="preserve"> </w:t>
      </w:r>
      <w:r w:rsidR="00FC37EB" w:rsidRPr="005672AA">
        <w:rPr>
          <w:b/>
          <w:sz w:val="20"/>
          <w:szCs w:val="20"/>
        </w:rPr>
        <w:t>must</w:t>
      </w:r>
      <w:r w:rsidR="00FC37EB" w:rsidRPr="005672AA">
        <w:rPr>
          <w:sz w:val="20"/>
          <w:szCs w:val="20"/>
        </w:rPr>
        <w:t xml:space="preserve"> seek approval from their substantive line manager</w:t>
      </w:r>
      <w:r w:rsidR="002E2B24" w:rsidRPr="005672AA">
        <w:rPr>
          <w:sz w:val="20"/>
          <w:szCs w:val="20"/>
        </w:rPr>
        <w:t xml:space="preserve"> before submitting an application</w:t>
      </w:r>
      <w:r w:rsidR="00FC37EB" w:rsidRPr="005672AA">
        <w:rPr>
          <w:sz w:val="20"/>
          <w:szCs w:val="20"/>
        </w:rPr>
        <w:t>.</w:t>
      </w:r>
    </w:p>
    <w:p w:rsidR="00C9411F" w:rsidRPr="005672AA" w:rsidRDefault="00FC37EB" w:rsidP="005672AA">
      <w:pPr>
        <w:pStyle w:val="ListParagraph"/>
        <w:numPr>
          <w:ilvl w:val="0"/>
          <w:numId w:val="1"/>
        </w:numPr>
        <w:jc w:val="both"/>
        <w:rPr>
          <w:sz w:val="20"/>
          <w:szCs w:val="20"/>
        </w:rPr>
      </w:pPr>
      <w:r w:rsidRPr="005672AA">
        <w:rPr>
          <w:sz w:val="20"/>
          <w:szCs w:val="20"/>
        </w:rPr>
        <w:t>In addition to the above instruction, substantive member</w:t>
      </w:r>
      <w:r w:rsidR="005672AA">
        <w:rPr>
          <w:sz w:val="20"/>
          <w:szCs w:val="20"/>
        </w:rPr>
        <w:t>s</w:t>
      </w:r>
      <w:r w:rsidRPr="005672AA">
        <w:rPr>
          <w:sz w:val="20"/>
          <w:szCs w:val="20"/>
        </w:rPr>
        <w:t xml:space="preserve"> of police staff </w:t>
      </w:r>
      <w:r w:rsidR="005672AA">
        <w:rPr>
          <w:sz w:val="20"/>
          <w:szCs w:val="20"/>
        </w:rPr>
        <w:t>who are</w:t>
      </w:r>
      <w:r w:rsidRPr="005672AA">
        <w:rPr>
          <w:sz w:val="20"/>
          <w:szCs w:val="20"/>
        </w:rPr>
        <w:t xml:space="preserve"> currently in a temporary </w:t>
      </w:r>
      <w:r w:rsidR="00A45E73" w:rsidRPr="005672AA">
        <w:rPr>
          <w:sz w:val="20"/>
          <w:szCs w:val="20"/>
        </w:rPr>
        <w:t>position</w:t>
      </w:r>
      <w:r w:rsidR="002E2B24" w:rsidRPr="005672AA">
        <w:rPr>
          <w:sz w:val="20"/>
          <w:szCs w:val="20"/>
        </w:rPr>
        <w:t xml:space="preserve"> must also inform their </w:t>
      </w:r>
      <w:r w:rsidR="003428C3">
        <w:rPr>
          <w:sz w:val="20"/>
          <w:szCs w:val="20"/>
        </w:rPr>
        <w:t xml:space="preserve">substantive </w:t>
      </w:r>
      <w:r w:rsidR="002E2B24" w:rsidRPr="005672AA">
        <w:rPr>
          <w:sz w:val="20"/>
          <w:szCs w:val="20"/>
        </w:rPr>
        <w:t>line</w:t>
      </w:r>
      <w:r w:rsidR="00C9411F" w:rsidRPr="005672AA">
        <w:rPr>
          <w:sz w:val="20"/>
          <w:szCs w:val="20"/>
        </w:rPr>
        <w:t xml:space="preserve"> manager of their intention to apply for another temporary post.</w:t>
      </w:r>
    </w:p>
    <w:p w:rsidR="00C9411F" w:rsidRPr="00417F35" w:rsidRDefault="00C9411F" w:rsidP="002A4B87">
      <w:pPr>
        <w:spacing w:after="0" w:line="240" w:lineRule="auto"/>
        <w:jc w:val="both"/>
        <w:rPr>
          <w:i/>
          <w:color w:val="FF0000"/>
          <w:sz w:val="20"/>
          <w:szCs w:val="20"/>
        </w:rPr>
      </w:pPr>
      <w:r w:rsidRPr="00417F35">
        <w:rPr>
          <w:sz w:val="20"/>
          <w:szCs w:val="20"/>
        </w:rPr>
        <w:t xml:space="preserve">Please refer to </w:t>
      </w:r>
      <w:r w:rsidRPr="00CF2C9A">
        <w:rPr>
          <w:sz w:val="20"/>
          <w:szCs w:val="20"/>
          <w:u w:val="single"/>
        </w:rPr>
        <w:t xml:space="preserve">Appendix </w:t>
      </w:r>
      <w:proofErr w:type="gramStart"/>
      <w:r w:rsidRPr="00CF2C9A">
        <w:rPr>
          <w:sz w:val="20"/>
          <w:szCs w:val="20"/>
          <w:u w:val="single"/>
        </w:rPr>
        <w:t>A</w:t>
      </w:r>
      <w:proofErr w:type="gramEnd"/>
      <w:r w:rsidRPr="00CF2C9A">
        <w:rPr>
          <w:sz w:val="20"/>
          <w:szCs w:val="20"/>
          <w:u w:val="single"/>
        </w:rPr>
        <w:t xml:space="preserve"> 1.0 General principles - 1.1 Permanent employees applying for temporary roles – 1.</w:t>
      </w:r>
      <w:r w:rsidR="00A14246" w:rsidRPr="00CF2C9A">
        <w:rPr>
          <w:sz w:val="20"/>
          <w:szCs w:val="20"/>
          <w:u w:val="single"/>
        </w:rPr>
        <w:t xml:space="preserve">1.1 </w:t>
      </w:r>
      <w:r w:rsidRPr="00CF2C9A">
        <w:rPr>
          <w:sz w:val="20"/>
          <w:szCs w:val="20"/>
          <w:u w:val="single"/>
        </w:rPr>
        <w:t>Application and Selection, located within the Employment of Police Staff on Temporary Basis Tool Kit (61026):</w:t>
      </w:r>
      <w:r w:rsidRPr="00417F35">
        <w:rPr>
          <w:sz w:val="20"/>
          <w:szCs w:val="20"/>
        </w:rPr>
        <w:t xml:space="preserve"> </w:t>
      </w:r>
      <w:r w:rsidRPr="00417F35">
        <w:rPr>
          <w:i/>
          <w:color w:val="FF0000"/>
          <w:sz w:val="20"/>
          <w:szCs w:val="20"/>
        </w:rPr>
        <w:t>Application and selection will be on the basis of the normal recruitment and selection criteria which will include the attendance criteria, in line with the Attendance Policy (D51022).</w:t>
      </w:r>
      <w:bookmarkStart w:id="0" w:name="_GoBack"/>
      <w:bookmarkEnd w:id="0"/>
    </w:p>
    <w:p w:rsidR="00C9411F" w:rsidRDefault="00C9411F" w:rsidP="002A4B87">
      <w:pPr>
        <w:spacing w:after="0" w:line="240" w:lineRule="auto"/>
        <w:jc w:val="both"/>
        <w:rPr>
          <w:i/>
          <w:color w:val="FF0000"/>
          <w:sz w:val="20"/>
          <w:szCs w:val="20"/>
        </w:rPr>
      </w:pPr>
      <w:r w:rsidRPr="00417F35">
        <w:rPr>
          <w:i/>
          <w:color w:val="FF0000"/>
          <w:sz w:val="20"/>
          <w:szCs w:val="20"/>
        </w:rPr>
        <w:t>Where an application is being made by an internal applicant, prior to applying a meeting should be held between the individual involved and his/her line manager to discuss whether they should be allowed to apply. The needs of his/her existing department and the individual’s best interests, career/personal development, domestic circumstances or welfare needs should be taken into account. Individuals should not be prevented from applying for temporary vacancies unless line management have good reasons. Consideration may be given to placing restrictions on the applicants, particularly those who hold ‘key’ or ‘specialist’ roles. Should an individual be prevented from applying for a temporary vacancy, the reasons should be documented on their application, which should then be forwarded to the Human Resources &amp; Payroll Department.</w:t>
      </w:r>
    </w:p>
    <w:p w:rsidR="002A4B87" w:rsidRDefault="002A4B87" w:rsidP="002A4B87">
      <w:pPr>
        <w:spacing w:after="0" w:line="240" w:lineRule="auto"/>
        <w:jc w:val="both"/>
        <w:rPr>
          <w:i/>
          <w:color w:val="FF0000"/>
          <w:sz w:val="20"/>
          <w:szCs w:val="20"/>
        </w:rPr>
      </w:pPr>
    </w:p>
    <w:p w:rsidR="00163445" w:rsidRPr="006D683B" w:rsidRDefault="005672AA" w:rsidP="00C9411F">
      <w:pPr>
        <w:jc w:val="both"/>
        <w:rPr>
          <w:b/>
          <w:sz w:val="20"/>
          <w:szCs w:val="20"/>
        </w:rPr>
      </w:pPr>
      <w:r w:rsidRPr="002D51AD">
        <w:rPr>
          <w:sz w:val="20"/>
          <w:szCs w:val="20"/>
        </w:rPr>
        <w:t xml:space="preserve">The below details must be completed and approval sought from </w:t>
      </w:r>
      <w:r w:rsidR="002D51AD" w:rsidRPr="002D51AD">
        <w:rPr>
          <w:b/>
          <w:sz w:val="20"/>
          <w:szCs w:val="20"/>
        </w:rPr>
        <w:t>substantive</w:t>
      </w:r>
      <w:r w:rsidR="002D51AD" w:rsidRPr="002D51AD">
        <w:rPr>
          <w:sz w:val="20"/>
          <w:szCs w:val="20"/>
        </w:rPr>
        <w:t xml:space="preserve"> line</w:t>
      </w:r>
      <w:r w:rsidRPr="002D51AD">
        <w:rPr>
          <w:sz w:val="20"/>
          <w:szCs w:val="20"/>
        </w:rPr>
        <w:t xml:space="preserve"> manager prior to submitting your application form. </w:t>
      </w:r>
      <w:r w:rsidR="00163445" w:rsidRPr="002D51AD">
        <w:rPr>
          <w:sz w:val="20"/>
          <w:szCs w:val="20"/>
        </w:rPr>
        <w:t xml:space="preserve"> </w:t>
      </w:r>
      <w:r w:rsidRPr="002D51AD">
        <w:rPr>
          <w:sz w:val="20"/>
          <w:szCs w:val="20"/>
        </w:rPr>
        <w:t>The completed form should be attached</w:t>
      </w:r>
      <w:r w:rsidR="002D51AD">
        <w:rPr>
          <w:sz w:val="20"/>
          <w:szCs w:val="20"/>
        </w:rPr>
        <w:t xml:space="preserve"> via the on-line recruitment system</w:t>
      </w:r>
      <w:r w:rsidRPr="002D51AD">
        <w:rPr>
          <w:sz w:val="20"/>
          <w:szCs w:val="20"/>
        </w:rPr>
        <w:t xml:space="preserve"> with your application, w</w:t>
      </w:r>
      <w:r w:rsidR="00CF2C9A" w:rsidRPr="002D51AD">
        <w:rPr>
          <w:sz w:val="20"/>
          <w:szCs w:val="20"/>
        </w:rPr>
        <w:t>ithout this completed form the application cannot be considered</w:t>
      </w:r>
      <w:r w:rsidR="00CF2C9A">
        <w:rPr>
          <w:b/>
          <w:sz w:val="20"/>
          <w:szCs w:val="20"/>
        </w:rPr>
        <w:t>.</w:t>
      </w:r>
    </w:p>
    <w:tbl>
      <w:tblPr>
        <w:tblStyle w:val="TableGrid"/>
        <w:tblW w:w="10490" w:type="dxa"/>
        <w:tblInd w:w="108" w:type="dxa"/>
        <w:tblLook w:val="04A0" w:firstRow="1" w:lastRow="0" w:firstColumn="1" w:lastColumn="0" w:noHBand="0" w:noVBand="1"/>
      </w:tblPr>
      <w:tblGrid>
        <w:gridCol w:w="2835"/>
        <w:gridCol w:w="2552"/>
        <w:gridCol w:w="2693"/>
        <w:gridCol w:w="2410"/>
      </w:tblGrid>
      <w:tr w:rsidR="007A1FF5" w:rsidRPr="006D683B" w:rsidTr="007A1FF5">
        <w:tc>
          <w:tcPr>
            <w:tcW w:w="2835" w:type="dxa"/>
            <w:shd w:val="clear" w:color="auto" w:fill="D9D9D9" w:themeFill="background1" w:themeFillShade="D9"/>
          </w:tcPr>
          <w:p w:rsidR="007A1FF5" w:rsidRPr="006D683B" w:rsidRDefault="007A1FF5" w:rsidP="007A1FF5">
            <w:pPr>
              <w:jc w:val="both"/>
              <w:rPr>
                <w:sz w:val="20"/>
                <w:szCs w:val="20"/>
              </w:rPr>
            </w:pPr>
            <w:r w:rsidRPr="006D683B">
              <w:rPr>
                <w:sz w:val="20"/>
                <w:szCs w:val="20"/>
              </w:rPr>
              <w:t>Name of applicant</w:t>
            </w:r>
            <w:r>
              <w:rPr>
                <w:sz w:val="20"/>
                <w:szCs w:val="20"/>
              </w:rPr>
              <w:t xml:space="preserve">: </w:t>
            </w:r>
          </w:p>
        </w:tc>
        <w:tc>
          <w:tcPr>
            <w:tcW w:w="2552" w:type="dxa"/>
            <w:shd w:val="clear" w:color="auto" w:fill="D9D9D9" w:themeFill="background1" w:themeFillShade="D9"/>
          </w:tcPr>
          <w:p w:rsidR="007A1FF5" w:rsidRPr="006D683B" w:rsidRDefault="007A1FF5" w:rsidP="007A1FF5">
            <w:pPr>
              <w:jc w:val="both"/>
              <w:rPr>
                <w:sz w:val="20"/>
                <w:szCs w:val="20"/>
              </w:rPr>
            </w:pPr>
            <w:r>
              <w:rPr>
                <w:sz w:val="20"/>
                <w:szCs w:val="20"/>
              </w:rPr>
              <w:t>Collar Number</w:t>
            </w:r>
            <w:r w:rsidRPr="006D683B">
              <w:rPr>
                <w:sz w:val="20"/>
                <w:szCs w:val="20"/>
              </w:rPr>
              <w:t>:</w:t>
            </w:r>
          </w:p>
        </w:tc>
        <w:tc>
          <w:tcPr>
            <w:tcW w:w="2693" w:type="dxa"/>
            <w:shd w:val="clear" w:color="auto" w:fill="D9D9D9" w:themeFill="background1" w:themeFillShade="D9"/>
          </w:tcPr>
          <w:p w:rsidR="007A1FF5" w:rsidRPr="006D683B" w:rsidRDefault="007A1FF5" w:rsidP="007A1FF5">
            <w:pPr>
              <w:jc w:val="both"/>
              <w:rPr>
                <w:sz w:val="20"/>
                <w:szCs w:val="20"/>
              </w:rPr>
            </w:pPr>
            <w:r w:rsidRPr="006D683B">
              <w:rPr>
                <w:sz w:val="20"/>
                <w:szCs w:val="20"/>
              </w:rPr>
              <w:t xml:space="preserve">Title of </w:t>
            </w:r>
            <w:r>
              <w:rPr>
                <w:sz w:val="20"/>
                <w:szCs w:val="20"/>
              </w:rPr>
              <w:t>the Vacancy applying for</w:t>
            </w:r>
            <w:r w:rsidRPr="006D683B">
              <w:rPr>
                <w:sz w:val="20"/>
                <w:szCs w:val="20"/>
              </w:rPr>
              <w:t>:</w:t>
            </w:r>
          </w:p>
        </w:tc>
        <w:tc>
          <w:tcPr>
            <w:tcW w:w="2410" w:type="dxa"/>
            <w:shd w:val="clear" w:color="auto" w:fill="D9D9D9" w:themeFill="background1" w:themeFillShade="D9"/>
          </w:tcPr>
          <w:p w:rsidR="007A1FF5" w:rsidRPr="006D683B" w:rsidRDefault="007A1FF5" w:rsidP="007A1FF5">
            <w:pPr>
              <w:jc w:val="both"/>
              <w:rPr>
                <w:sz w:val="20"/>
                <w:szCs w:val="20"/>
              </w:rPr>
            </w:pPr>
            <w:r w:rsidRPr="006D683B">
              <w:rPr>
                <w:sz w:val="20"/>
                <w:szCs w:val="20"/>
              </w:rPr>
              <w:t xml:space="preserve">Reference number of </w:t>
            </w:r>
            <w:r>
              <w:rPr>
                <w:sz w:val="20"/>
                <w:szCs w:val="20"/>
              </w:rPr>
              <w:t>Vacancy</w:t>
            </w:r>
            <w:r w:rsidRPr="006D683B">
              <w:rPr>
                <w:sz w:val="20"/>
                <w:szCs w:val="20"/>
              </w:rPr>
              <w:t>:</w:t>
            </w:r>
          </w:p>
        </w:tc>
      </w:tr>
      <w:tr w:rsidR="007A1FF5" w:rsidRPr="006D683B" w:rsidTr="007A1FF5">
        <w:tc>
          <w:tcPr>
            <w:tcW w:w="2835" w:type="dxa"/>
          </w:tcPr>
          <w:p w:rsidR="007A1FF5" w:rsidRPr="006D683B" w:rsidRDefault="007A1FF5" w:rsidP="00C9411F">
            <w:pPr>
              <w:jc w:val="both"/>
              <w:rPr>
                <w:sz w:val="20"/>
                <w:szCs w:val="20"/>
              </w:rPr>
            </w:pPr>
          </w:p>
          <w:p w:rsidR="007A1FF5" w:rsidRPr="006D683B" w:rsidRDefault="007A1FF5" w:rsidP="00C9411F">
            <w:pPr>
              <w:jc w:val="both"/>
              <w:rPr>
                <w:sz w:val="20"/>
                <w:szCs w:val="20"/>
              </w:rPr>
            </w:pPr>
          </w:p>
          <w:p w:rsidR="007A1FF5" w:rsidRPr="006D683B" w:rsidRDefault="007A1FF5" w:rsidP="00C9411F">
            <w:pPr>
              <w:jc w:val="both"/>
              <w:rPr>
                <w:sz w:val="20"/>
                <w:szCs w:val="20"/>
              </w:rPr>
            </w:pPr>
          </w:p>
        </w:tc>
        <w:tc>
          <w:tcPr>
            <w:tcW w:w="2552" w:type="dxa"/>
          </w:tcPr>
          <w:p w:rsidR="007A1FF5" w:rsidRPr="006D683B" w:rsidRDefault="007A1FF5" w:rsidP="00C9411F">
            <w:pPr>
              <w:jc w:val="both"/>
              <w:rPr>
                <w:sz w:val="20"/>
                <w:szCs w:val="20"/>
              </w:rPr>
            </w:pPr>
          </w:p>
        </w:tc>
        <w:tc>
          <w:tcPr>
            <w:tcW w:w="2693" w:type="dxa"/>
          </w:tcPr>
          <w:p w:rsidR="007A1FF5" w:rsidRPr="006D683B" w:rsidRDefault="007A1FF5" w:rsidP="00C9411F">
            <w:pPr>
              <w:jc w:val="both"/>
              <w:rPr>
                <w:sz w:val="20"/>
                <w:szCs w:val="20"/>
              </w:rPr>
            </w:pPr>
          </w:p>
        </w:tc>
        <w:tc>
          <w:tcPr>
            <w:tcW w:w="2410" w:type="dxa"/>
          </w:tcPr>
          <w:p w:rsidR="007A1FF5" w:rsidRPr="006D683B" w:rsidRDefault="007A1FF5" w:rsidP="00C9411F">
            <w:pPr>
              <w:jc w:val="both"/>
              <w:rPr>
                <w:sz w:val="20"/>
                <w:szCs w:val="20"/>
              </w:rPr>
            </w:pPr>
          </w:p>
          <w:p w:rsidR="007A1FF5" w:rsidRDefault="007A1FF5" w:rsidP="00C9411F">
            <w:pPr>
              <w:jc w:val="both"/>
              <w:rPr>
                <w:sz w:val="20"/>
                <w:szCs w:val="20"/>
              </w:rPr>
            </w:pPr>
          </w:p>
          <w:p w:rsidR="002D51AD" w:rsidRDefault="002D51AD" w:rsidP="00C9411F">
            <w:pPr>
              <w:jc w:val="both"/>
              <w:rPr>
                <w:sz w:val="20"/>
                <w:szCs w:val="20"/>
              </w:rPr>
            </w:pPr>
          </w:p>
          <w:p w:rsidR="002D51AD" w:rsidRPr="006D683B" w:rsidRDefault="002D51AD" w:rsidP="00C9411F">
            <w:pPr>
              <w:jc w:val="both"/>
              <w:rPr>
                <w:sz w:val="20"/>
                <w:szCs w:val="20"/>
              </w:rPr>
            </w:pPr>
          </w:p>
          <w:p w:rsidR="007A1FF5" w:rsidRPr="006D683B" w:rsidRDefault="007A1FF5" w:rsidP="00C9411F">
            <w:pPr>
              <w:jc w:val="both"/>
              <w:rPr>
                <w:sz w:val="20"/>
                <w:szCs w:val="20"/>
              </w:rPr>
            </w:pPr>
          </w:p>
        </w:tc>
      </w:tr>
      <w:tr w:rsidR="007A1FF5" w:rsidRPr="006D683B" w:rsidTr="007A1FF5">
        <w:tc>
          <w:tcPr>
            <w:tcW w:w="2835" w:type="dxa"/>
            <w:shd w:val="clear" w:color="auto" w:fill="D9D9D9" w:themeFill="background1" w:themeFillShade="D9"/>
          </w:tcPr>
          <w:p w:rsidR="007A1FF5" w:rsidRPr="006D683B" w:rsidRDefault="007A1FF5" w:rsidP="000D34A3">
            <w:pPr>
              <w:jc w:val="both"/>
              <w:rPr>
                <w:sz w:val="20"/>
                <w:szCs w:val="20"/>
              </w:rPr>
            </w:pPr>
            <w:r w:rsidRPr="006D683B">
              <w:rPr>
                <w:sz w:val="20"/>
                <w:szCs w:val="20"/>
              </w:rPr>
              <w:t>Substantive job title:</w:t>
            </w:r>
          </w:p>
        </w:tc>
        <w:tc>
          <w:tcPr>
            <w:tcW w:w="2552" w:type="dxa"/>
            <w:shd w:val="clear" w:color="auto" w:fill="D9D9D9" w:themeFill="background1" w:themeFillShade="D9"/>
          </w:tcPr>
          <w:p w:rsidR="007A1FF5" w:rsidRPr="006D683B" w:rsidRDefault="007A1FF5" w:rsidP="000D34A3">
            <w:pPr>
              <w:rPr>
                <w:sz w:val="20"/>
                <w:szCs w:val="20"/>
              </w:rPr>
            </w:pPr>
            <w:r w:rsidRPr="006D683B">
              <w:rPr>
                <w:sz w:val="20"/>
                <w:szCs w:val="20"/>
              </w:rPr>
              <w:t>Temporary job title: (if applicable)</w:t>
            </w:r>
          </w:p>
        </w:tc>
        <w:tc>
          <w:tcPr>
            <w:tcW w:w="5103" w:type="dxa"/>
            <w:gridSpan w:val="2"/>
            <w:shd w:val="clear" w:color="auto" w:fill="D9D9D9" w:themeFill="background1" w:themeFillShade="D9"/>
          </w:tcPr>
          <w:p w:rsidR="007A1FF5" w:rsidRPr="006D683B" w:rsidRDefault="007A1FF5" w:rsidP="00C9411F">
            <w:pPr>
              <w:jc w:val="both"/>
              <w:rPr>
                <w:sz w:val="20"/>
                <w:szCs w:val="20"/>
              </w:rPr>
            </w:pPr>
            <w:r w:rsidRPr="00BD7E3B">
              <w:rPr>
                <w:sz w:val="20"/>
                <w:szCs w:val="20"/>
              </w:rPr>
              <w:t>Start and end date of current temporary post: (if applicable)</w:t>
            </w:r>
          </w:p>
        </w:tc>
      </w:tr>
      <w:tr w:rsidR="007A1FF5" w:rsidRPr="006D683B" w:rsidTr="007A1FF5">
        <w:tc>
          <w:tcPr>
            <w:tcW w:w="2835" w:type="dxa"/>
          </w:tcPr>
          <w:p w:rsidR="007A1FF5" w:rsidRPr="006D683B" w:rsidRDefault="007A1FF5" w:rsidP="00C9411F">
            <w:pPr>
              <w:jc w:val="both"/>
              <w:rPr>
                <w:sz w:val="20"/>
                <w:szCs w:val="20"/>
              </w:rPr>
            </w:pPr>
          </w:p>
        </w:tc>
        <w:tc>
          <w:tcPr>
            <w:tcW w:w="2552" w:type="dxa"/>
          </w:tcPr>
          <w:p w:rsidR="007A1FF5" w:rsidRPr="006D683B" w:rsidRDefault="007A1FF5" w:rsidP="00C9411F">
            <w:pPr>
              <w:jc w:val="both"/>
              <w:rPr>
                <w:sz w:val="20"/>
                <w:szCs w:val="20"/>
              </w:rPr>
            </w:pPr>
          </w:p>
        </w:tc>
        <w:tc>
          <w:tcPr>
            <w:tcW w:w="5103" w:type="dxa"/>
            <w:gridSpan w:val="2"/>
          </w:tcPr>
          <w:p w:rsidR="007A1FF5" w:rsidRDefault="007A1FF5" w:rsidP="00C9411F">
            <w:pPr>
              <w:jc w:val="both"/>
              <w:rPr>
                <w:sz w:val="20"/>
                <w:szCs w:val="20"/>
              </w:rPr>
            </w:pPr>
          </w:p>
          <w:p w:rsidR="007A1FF5" w:rsidRDefault="007A1FF5" w:rsidP="00C9411F">
            <w:pPr>
              <w:jc w:val="both"/>
              <w:rPr>
                <w:sz w:val="20"/>
                <w:szCs w:val="20"/>
              </w:rPr>
            </w:pPr>
          </w:p>
          <w:p w:rsidR="002D51AD" w:rsidRDefault="002D51AD" w:rsidP="00C9411F">
            <w:pPr>
              <w:jc w:val="both"/>
              <w:rPr>
                <w:sz w:val="20"/>
                <w:szCs w:val="20"/>
              </w:rPr>
            </w:pPr>
          </w:p>
          <w:p w:rsidR="002D51AD" w:rsidRDefault="002D51AD" w:rsidP="00C9411F">
            <w:pPr>
              <w:jc w:val="both"/>
              <w:rPr>
                <w:sz w:val="20"/>
                <w:szCs w:val="20"/>
              </w:rPr>
            </w:pPr>
          </w:p>
          <w:p w:rsidR="007A1FF5" w:rsidRPr="006D683B" w:rsidRDefault="007A1FF5" w:rsidP="00C9411F">
            <w:pPr>
              <w:jc w:val="both"/>
              <w:rPr>
                <w:sz w:val="20"/>
                <w:szCs w:val="20"/>
              </w:rPr>
            </w:pPr>
          </w:p>
        </w:tc>
      </w:tr>
      <w:tr w:rsidR="007A1FF5" w:rsidRPr="006D683B" w:rsidTr="007A1FF5">
        <w:tc>
          <w:tcPr>
            <w:tcW w:w="2835" w:type="dxa"/>
            <w:shd w:val="clear" w:color="auto" w:fill="D9D9D9" w:themeFill="background1" w:themeFillShade="D9"/>
          </w:tcPr>
          <w:p w:rsidR="007A1FF5" w:rsidRPr="006D683B" w:rsidRDefault="007A1FF5" w:rsidP="00C9411F">
            <w:pPr>
              <w:jc w:val="both"/>
              <w:rPr>
                <w:sz w:val="20"/>
                <w:szCs w:val="20"/>
              </w:rPr>
            </w:pPr>
            <w:r w:rsidRPr="006D683B">
              <w:rPr>
                <w:sz w:val="20"/>
                <w:szCs w:val="20"/>
              </w:rPr>
              <w:t>Collar number &amp; name of substantive line manager:</w:t>
            </w:r>
          </w:p>
        </w:tc>
        <w:tc>
          <w:tcPr>
            <w:tcW w:w="2552" w:type="dxa"/>
            <w:shd w:val="clear" w:color="auto" w:fill="D9D9D9" w:themeFill="background1" w:themeFillShade="D9"/>
          </w:tcPr>
          <w:p w:rsidR="007A1FF5" w:rsidRPr="002D51AD" w:rsidRDefault="002D51AD" w:rsidP="000D34A3">
            <w:pPr>
              <w:rPr>
                <w:sz w:val="20"/>
                <w:szCs w:val="20"/>
              </w:rPr>
            </w:pPr>
            <w:r w:rsidRPr="002D51AD">
              <w:rPr>
                <w:sz w:val="20"/>
                <w:szCs w:val="20"/>
              </w:rPr>
              <w:t xml:space="preserve">Do you support the application </w:t>
            </w:r>
          </w:p>
        </w:tc>
        <w:tc>
          <w:tcPr>
            <w:tcW w:w="5103" w:type="dxa"/>
            <w:gridSpan w:val="2"/>
            <w:shd w:val="clear" w:color="auto" w:fill="D9D9D9" w:themeFill="background1" w:themeFillShade="D9"/>
          </w:tcPr>
          <w:p w:rsidR="007A1FF5" w:rsidRPr="006D683B" w:rsidRDefault="007A1FF5" w:rsidP="000A579B">
            <w:pPr>
              <w:rPr>
                <w:sz w:val="20"/>
                <w:szCs w:val="20"/>
              </w:rPr>
            </w:pPr>
            <w:r w:rsidRPr="00CF2C9A">
              <w:rPr>
                <w:b/>
                <w:sz w:val="20"/>
                <w:szCs w:val="20"/>
              </w:rPr>
              <w:t>If not approved</w:t>
            </w:r>
            <w:r>
              <w:rPr>
                <w:sz w:val="20"/>
                <w:szCs w:val="20"/>
              </w:rPr>
              <w:t xml:space="preserve"> by substantive line manager, line manager to detail the reasons why below:</w:t>
            </w:r>
          </w:p>
        </w:tc>
      </w:tr>
      <w:tr w:rsidR="007A1FF5" w:rsidRPr="006D683B" w:rsidTr="007A1FF5">
        <w:tc>
          <w:tcPr>
            <w:tcW w:w="2835" w:type="dxa"/>
          </w:tcPr>
          <w:p w:rsidR="007A1FF5" w:rsidRPr="006D683B" w:rsidRDefault="007A1FF5" w:rsidP="00C9411F">
            <w:pPr>
              <w:jc w:val="both"/>
              <w:rPr>
                <w:sz w:val="20"/>
                <w:szCs w:val="20"/>
              </w:rPr>
            </w:pPr>
          </w:p>
        </w:tc>
        <w:tc>
          <w:tcPr>
            <w:tcW w:w="2552" w:type="dxa"/>
          </w:tcPr>
          <w:p w:rsidR="007A1FF5" w:rsidRDefault="007A1FF5" w:rsidP="00C9411F">
            <w:pPr>
              <w:jc w:val="both"/>
              <w:rPr>
                <w:sz w:val="20"/>
                <w:szCs w:val="20"/>
              </w:rPr>
            </w:pPr>
          </w:p>
          <w:p w:rsidR="007A1FF5" w:rsidRDefault="002D51AD" w:rsidP="00C9411F">
            <w:pPr>
              <w:jc w:val="both"/>
              <w:rPr>
                <w:sz w:val="20"/>
                <w:szCs w:val="20"/>
              </w:rPr>
            </w:pPr>
            <w:r>
              <w:rPr>
                <w:sz w:val="20"/>
                <w:szCs w:val="20"/>
              </w:rPr>
              <w:t xml:space="preserve">Yes  /  No </w:t>
            </w:r>
          </w:p>
          <w:p w:rsidR="007A1FF5" w:rsidRDefault="007A1FF5" w:rsidP="00C9411F">
            <w:pPr>
              <w:jc w:val="both"/>
              <w:rPr>
                <w:sz w:val="20"/>
                <w:szCs w:val="20"/>
              </w:rPr>
            </w:pPr>
          </w:p>
          <w:p w:rsidR="007A1FF5" w:rsidRDefault="007A1FF5" w:rsidP="00C9411F">
            <w:pPr>
              <w:jc w:val="both"/>
              <w:rPr>
                <w:sz w:val="20"/>
                <w:szCs w:val="20"/>
              </w:rPr>
            </w:pPr>
          </w:p>
          <w:p w:rsidR="007A1FF5" w:rsidRPr="006D683B" w:rsidRDefault="007A1FF5" w:rsidP="00C9411F">
            <w:pPr>
              <w:jc w:val="both"/>
              <w:rPr>
                <w:sz w:val="20"/>
                <w:szCs w:val="20"/>
              </w:rPr>
            </w:pPr>
            <w:r>
              <w:rPr>
                <w:sz w:val="20"/>
                <w:szCs w:val="20"/>
              </w:rPr>
              <w:t xml:space="preserve">Date: </w:t>
            </w:r>
          </w:p>
        </w:tc>
        <w:tc>
          <w:tcPr>
            <w:tcW w:w="5103" w:type="dxa"/>
            <w:gridSpan w:val="2"/>
          </w:tcPr>
          <w:p w:rsidR="007A1FF5" w:rsidRPr="006D683B" w:rsidRDefault="007A1FF5" w:rsidP="00C9411F">
            <w:pPr>
              <w:jc w:val="both"/>
              <w:rPr>
                <w:sz w:val="20"/>
                <w:szCs w:val="20"/>
              </w:rPr>
            </w:pPr>
          </w:p>
          <w:p w:rsidR="007A1FF5" w:rsidRPr="006D683B" w:rsidRDefault="007A1FF5" w:rsidP="00C9411F">
            <w:pPr>
              <w:jc w:val="both"/>
              <w:rPr>
                <w:sz w:val="20"/>
                <w:szCs w:val="20"/>
              </w:rPr>
            </w:pPr>
          </w:p>
          <w:p w:rsidR="007A1FF5" w:rsidRPr="006D683B" w:rsidRDefault="007A1FF5" w:rsidP="00C9411F">
            <w:pPr>
              <w:jc w:val="both"/>
              <w:rPr>
                <w:sz w:val="20"/>
                <w:szCs w:val="20"/>
              </w:rPr>
            </w:pPr>
          </w:p>
          <w:p w:rsidR="007A1FF5" w:rsidRDefault="007A1FF5" w:rsidP="00C9411F">
            <w:pPr>
              <w:jc w:val="both"/>
              <w:rPr>
                <w:sz w:val="20"/>
                <w:szCs w:val="20"/>
              </w:rPr>
            </w:pPr>
          </w:p>
          <w:p w:rsidR="007A1FF5" w:rsidRPr="006D683B" w:rsidRDefault="007A1FF5" w:rsidP="00C9411F">
            <w:pPr>
              <w:jc w:val="both"/>
              <w:rPr>
                <w:sz w:val="20"/>
                <w:szCs w:val="20"/>
              </w:rPr>
            </w:pPr>
          </w:p>
        </w:tc>
      </w:tr>
    </w:tbl>
    <w:p w:rsidR="00BD7E3B" w:rsidRDefault="00BD7E3B" w:rsidP="00CF2C9A">
      <w:pPr>
        <w:jc w:val="both"/>
        <w:rPr>
          <w:sz w:val="20"/>
          <w:szCs w:val="20"/>
        </w:rPr>
      </w:pPr>
    </w:p>
    <w:sectPr w:rsidR="00BD7E3B" w:rsidSect="00417F35">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1E9" w:rsidRDefault="003831E9" w:rsidP="002F652C">
      <w:pPr>
        <w:spacing w:after="0" w:line="240" w:lineRule="auto"/>
      </w:pPr>
      <w:r>
        <w:separator/>
      </w:r>
    </w:p>
  </w:endnote>
  <w:endnote w:type="continuationSeparator" w:id="0">
    <w:p w:rsidR="003831E9" w:rsidRDefault="003831E9" w:rsidP="002F6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2C" w:rsidRDefault="002F65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2C" w:rsidRDefault="002F65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2C" w:rsidRDefault="002F6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1E9" w:rsidRDefault="003831E9" w:rsidP="002F652C">
      <w:pPr>
        <w:spacing w:after="0" w:line="240" w:lineRule="auto"/>
      </w:pPr>
      <w:r>
        <w:separator/>
      </w:r>
    </w:p>
  </w:footnote>
  <w:footnote w:type="continuationSeparator" w:id="0">
    <w:p w:rsidR="003831E9" w:rsidRDefault="003831E9" w:rsidP="002F6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2C" w:rsidRDefault="002F65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2C" w:rsidRDefault="002F65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2C" w:rsidRDefault="002F65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32CD1"/>
    <w:multiLevelType w:val="hybridMultilevel"/>
    <w:tmpl w:val="0AB4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90"/>
    <w:rsid w:val="000E11AD"/>
    <w:rsid w:val="00163445"/>
    <w:rsid w:val="001B6845"/>
    <w:rsid w:val="001B6B79"/>
    <w:rsid w:val="00282B1A"/>
    <w:rsid w:val="002A4B87"/>
    <w:rsid w:val="002D51AD"/>
    <w:rsid w:val="002E2B24"/>
    <w:rsid w:val="002F652C"/>
    <w:rsid w:val="0031507F"/>
    <w:rsid w:val="003428C3"/>
    <w:rsid w:val="003831E9"/>
    <w:rsid w:val="003B363D"/>
    <w:rsid w:val="00417F35"/>
    <w:rsid w:val="005672AA"/>
    <w:rsid w:val="005D3AE7"/>
    <w:rsid w:val="005F341B"/>
    <w:rsid w:val="00664C4B"/>
    <w:rsid w:val="006D683B"/>
    <w:rsid w:val="0073513C"/>
    <w:rsid w:val="007A1FF5"/>
    <w:rsid w:val="00835638"/>
    <w:rsid w:val="009C03F2"/>
    <w:rsid w:val="00A14246"/>
    <w:rsid w:val="00A323FC"/>
    <w:rsid w:val="00A45E73"/>
    <w:rsid w:val="00A46088"/>
    <w:rsid w:val="00B91125"/>
    <w:rsid w:val="00BB2770"/>
    <w:rsid w:val="00BD7E3B"/>
    <w:rsid w:val="00BE10FB"/>
    <w:rsid w:val="00C21589"/>
    <w:rsid w:val="00C27114"/>
    <w:rsid w:val="00C9411F"/>
    <w:rsid w:val="00CF2C9A"/>
    <w:rsid w:val="00DC251E"/>
    <w:rsid w:val="00DC3690"/>
    <w:rsid w:val="00E47746"/>
    <w:rsid w:val="00E63464"/>
    <w:rsid w:val="00E8609F"/>
    <w:rsid w:val="00F01E19"/>
    <w:rsid w:val="00F45F0F"/>
    <w:rsid w:val="00FC3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3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6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52C"/>
  </w:style>
  <w:style w:type="paragraph" w:styleId="Footer">
    <w:name w:val="footer"/>
    <w:basedOn w:val="Normal"/>
    <w:link w:val="FooterChar"/>
    <w:uiPriority w:val="99"/>
    <w:unhideWhenUsed/>
    <w:rsid w:val="002F6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52C"/>
  </w:style>
  <w:style w:type="paragraph" w:styleId="ListParagraph">
    <w:name w:val="List Paragraph"/>
    <w:basedOn w:val="Normal"/>
    <w:uiPriority w:val="34"/>
    <w:qFormat/>
    <w:rsid w:val="00567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3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6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52C"/>
  </w:style>
  <w:style w:type="paragraph" w:styleId="Footer">
    <w:name w:val="footer"/>
    <w:basedOn w:val="Normal"/>
    <w:link w:val="FooterChar"/>
    <w:uiPriority w:val="99"/>
    <w:unhideWhenUsed/>
    <w:rsid w:val="002F6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52C"/>
  </w:style>
  <w:style w:type="paragraph" w:styleId="ListParagraph">
    <w:name w:val="List Paragraph"/>
    <w:basedOn w:val="Normal"/>
    <w:uiPriority w:val="34"/>
    <w:qFormat/>
    <w:rsid w:val="00567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C1BE3-588E-4854-9363-00F72384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2038</Characters>
  <Application>Microsoft Office Word</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Baker-Milligan, Fiona</dc:creator>
  <cp:lastModifiedBy>14852</cp:lastModifiedBy>
  <cp:revision>3</cp:revision>
  <cp:lastPrinted>2017-11-28T11:44:00Z</cp:lastPrinted>
  <dcterms:created xsi:type="dcterms:W3CDTF">2018-08-13T16:13:00Z</dcterms:created>
  <dcterms:modified xsi:type="dcterms:W3CDTF">2018-08-13T16:14:00Z</dcterms:modified>
</cp:coreProperties>
</file>